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BD859" w14:textId="0779EB18" w:rsidR="00D938DA" w:rsidRDefault="00000000">
      <w:pPr>
        <w:pStyle w:val="TSP31text"/>
        <w:ind w:firstLine="0"/>
        <w:rPr>
          <w:rFonts w:eastAsiaTheme="minorEastAsia"/>
          <w:sz w:val="20"/>
          <w:szCs w:val="20"/>
          <w:lang w:eastAsia="zh-CN"/>
        </w:rPr>
      </w:pPr>
      <w:bookmarkStart w:id="0" w:name="_Hlk189683307"/>
      <w:r>
        <w:rPr>
          <w:b/>
          <w:sz w:val="20"/>
          <w:szCs w:val="20"/>
        </w:rPr>
        <w:t xml:space="preserve">Figure </w:t>
      </w:r>
      <w:r w:rsidR="00121225">
        <w:rPr>
          <w:rFonts w:eastAsiaTheme="minorEastAsia" w:hint="eastAsia"/>
          <w:b/>
          <w:sz w:val="20"/>
          <w:szCs w:val="20"/>
          <w:lang w:eastAsia="zh-CN"/>
        </w:rPr>
        <w:t>S</w:t>
      </w:r>
      <w:r>
        <w:rPr>
          <w:rFonts w:eastAsiaTheme="minorEastAsia" w:hint="eastAsia"/>
          <w:b/>
          <w:sz w:val="20"/>
          <w:szCs w:val="20"/>
          <w:lang w:eastAsia="zh-CN"/>
        </w:rPr>
        <w:t>1</w:t>
      </w:r>
      <w:r>
        <w:rPr>
          <w:b/>
          <w:sz w:val="20"/>
          <w:szCs w:val="20"/>
        </w:rPr>
        <w:t xml:space="preserve">: </w:t>
      </w:r>
      <w:r>
        <w:rPr>
          <w:rFonts w:eastAsiaTheme="minorEastAsia"/>
          <w:i/>
          <w:iCs/>
          <w:sz w:val="20"/>
          <w:szCs w:val="20"/>
          <w:lang w:eastAsia="zh-CN"/>
        </w:rPr>
        <w:t>OTUB2</w:t>
      </w:r>
      <w:r>
        <w:rPr>
          <w:rFonts w:eastAsiaTheme="minorEastAsia" w:hint="eastAsia"/>
          <w:sz w:val="20"/>
          <w:szCs w:val="20"/>
          <w:lang w:eastAsia="zh-CN"/>
        </w:rPr>
        <w:t xml:space="preserve"> expression</w:t>
      </w:r>
      <w:r>
        <w:rPr>
          <w:rFonts w:eastAsiaTheme="minorEastAsia"/>
          <w:sz w:val="20"/>
          <w:szCs w:val="20"/>
          <w:lang w:eastAsia="zh-CN"/>
        </w:rPr>
        <w:t xml:space="preserve"> was</w:t>
      </w:r>
      <w:r>
        <w:rPr>
          <w:rFonts w:eastAsiaTheme="minorEastAsia" w:hint="eastAsia"/>
          <w:sz w:val="20"/>
          <w:szCs w:val="20"/>
          <w:lang w:eastAsia="zh-CN"/>
        </w:rPr>
        <w:t xml:space="preserve"> upregulated</w:t>
      </w:r>
      <w:r>
        <w:rPr>
          <w:rFonts w:eastAsiaTheme="minorEastAsia"/>
          <w:sz w:val="20"/>
          <w:szCs w:val="20"/>
          <w:lang w:eastAsia="zh-CN"/>
        </w:rPr>
        <w:t xml:space="preserve"> in TNBC. (A</w:t>
      </w:r>
      <w:r>
        <w:rPr>
          <w:rFonts w:eastAsiaTheme="minorEastAsia" w:hint="eastAsia"/>
          <w:sz w:val="20"/>
          <w:szCs w:val="20"/>
          <w:lang w:eastAsia="zh-CN"/>
        </w:rPr>
        <w:t xml:space="preserve">, </w:t>
      </w:r>
      <w:r>
        <w:rPr>
          <w:rFonts w:eastAsiaTheme="minorEastAsia"/>
          <w:sz w:val="20"/>
          <w:szCs w:val="20"/>
          <w:lang w:eastAsia="zh-CN"/>
        </w:rPr>
        <w:t xml:space="preserve">B) </w:t>
      </w:r>
      <w:r>
        <w:rPr>
          <w:rFonts w:eastAsiaTheme="minorEastAsia" w:hint="eastAsia"/>
          <w:sz w:val="20"/>
          <w:szCs w:val="20"/>
          <w:lang w:eastAsia="zh-CN"/>
        </w:rPr>
        <w:t>C</w:t>
      </w:r>
      <w:r>
        <w:rPr>
          <w:rFonts w:eastAsiaTheme="minorEastAsia"/>
          <w:sz w:val="20"/>
          <w:szCs w:val="20"/>
          <w:lang w:eastAsia="zh-CN"/>
        </w:rPr>
        <w:t xml:space="preserve">omparative expression of </w:t>
      </w:r>
      <w:r>
        <w:rPr>
          <w:rFonts w:eastAsiaTheme="minorEastAsia"/>
          <w:i/>
          <w:iCs/>
          <w:sz w:val="20"/>
          <w:szCs w:val="20"/>
          <w:lang w:eastAsia="zh-CN"/>
        </w:rPr>
        <w:t>OTUB2</w:t>
      </w:r>
      <w:r>
        <w:rPr>
          <w:rFonts w:eastAsiaTheme="minorEastAsia"/>
          <w:sz w:val="20"/>
          <w:szCs w:val="20"/>
          <w:lang w:eastAsia="zh-CN"/>
        </w:rPr>
        <w:t xml:space="preserve"> between pan-cancers and corresponding normal tissues in the UALCAN and TIMER2.0 database</w:t>
      </w:r>
      <w:r>
        <w:rPr>
          <w:rFonts w:eastAsiaTheme="minorEastAsia" w:hint="eastAsia"/>
          <w:sz w:val="20"/>
          <w:szCs w:val="20"/>
          <w:lang w:eastAsia="zh-CN"/>
        </w:rPr>
        <w:t>;</w:t>
      </w:r>
      <w:r>
        <w:rPr>
          <w:rFonts w:eastAsiaTheme="minorEastAsia"/>
          <w:sz w:val="20"/>
          <w:szCs w:val="20"/>
          <w:lang w:eastAsia="zh-CN"/>
        </w:rPr>
        <w:t xml:space="preserve"> (C</w:t>
      </w:r>
      <w:r>
        <w:rPr>
          <w:rFonts w:eastAsiaTheme="minorEastAsia" w:hint="eastAsia"/>
          <w:sz w:val="20"/>
          <w:szCs w:val="20"/>
          <w:lang w:eastAsia="zh-CN"/>
        </w:rPr>
        <w:t xml:space="preserve">, </w:t>
      </w:r>
      <w:r>
        <w:rPr>
          <w:rFonts w:eastAsiaTheme="minorEastAsia"/>
          <w:sz w:val="20"/>
          <w:szCs w:val="20"/>
          <w:lang w:eastAsia="zh-CN"/>
        </w:rPr>
        <w:t xml:space="preserve">D) </w:t>
      </w:r>
      <w:r>
        <w:rPr>
          <w:rFonts w:eastAsiaTheme="minorEastAsia"/>
          <w:i/>
          <w:iCs/>
          <w:sz w:val="20"/>
          <w:szCs w:val="20"/>
          <w:lang w:eastAsia="zh-CN"/>
        </w:rPr>
        <w:t xml:space="preserve">OTUB2 </w:t>
      </w:r>
      <w:r>
        <w:rPr>
          <w:rFonts w:eastAsiaTheme="minorEastAsia"/>
          <w:sz w:val="20"/>
          <w:szCs w:val="20"/>
          <w:lang w:eastAsia="zh-CN"/>
        </w:rPr>
        <w:t xml:space="preserve">expression between breast cancer and normal </w:t>
      </w:r>
      <w:proofErr w:type="gramStart"/>
      <w:r>
        <w:rPr>
          <w:rFonts w:eastAsiaTheme="minorEastAsia"/>
          <w:sz w:val="20"/>
          <w:szCs w:val="20"/>
          <w:lang w:eastAsia="zh-CN"/>
        </w:rPr>
        <w:t>tissue</w:t>
      </w:r>
      <w:proofErr w:type="gramEnd"/>
      <w:r>
        <w:rPr>
          <w:rFonts w:eastAsiaTheme="minorEastAsia" w:hint="eastAsia"/>
          <w:sz w:val="20"/>
          <w:szCs w:val="20"/>
          <w:lang w:eastAsia="zh-CN"/>
        </w:rPr>
        <w:t xml:space="preserve"> (*</w:t>
      </w:r>
      <w:r>
        <w:rPr>
          <w:rFonts w:eastAsiaTheme="minorEastAsia" w:hint="eastAsia"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i/>
          <w:iCs/>
          <w:sz w:val="20"/>
          <w:szCs w:val="20"/>
          <w:lang w:eastAsia="zh-CN"/>
        </w:rPr>
        <w:t xml:space="preserve"> </w:t>
      </w:r>
      <w:r w:rsidR="00042B8C">
        <w:rPr>
          <w:rFonts w:eastAsiaTheme="minorEastAsia" w:hint="eastAsia"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sz w:val="20"/>
          <w:szCs w:val="20"/>
          <w:lang w:eastAsia="zh-CN"/>
        </w:rPr>
        <w:t>0.05, **</w:t>
      </w:r>
      <w:r>
        <w:rPr>
          <w:rFonts w:eastAsiaTheme="minorEastAsia" w:hint="eastAsia"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i/>
          <w:i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sz w:val="20"/>
          <w:szCs w:val="20"/>
          <w:lang w:eastAsia="zh-CN"/>
        </w:rPr>
        <w:t>0.01, ***</w:t>
      </w:r>
      <w:r>
        <w:rPr>
          <w:rFonts w:eastAsiaTheme="minorEastAsia" w:hint="eastAsia"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i/>
          <w:i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sz w:val="20"/>
          <w:szCs w:val="20"/>
          <w:lang w:eastAsia="zh-CN"/>
        </w:rPr>
        <w:t>0.001)</w:t>
      </w:r>
      <w:r>
        <w:rPr>
          <w:rFonts w:eastAsiaTheme="minorEastAsia"/>
          <w:sz w:val="20"/>
          <w:szCs w:val="20"/>
          <w:lang w:eastAsia="zh-CN"/>
        </w:rPr>
        <w:t>.</w:t>
      </w:r>
    </w:p>
    <w:bookmarkEnd w:id="0"/>
    <w:p w14:paraId="04BC5E6B" w14:textId="77777777" w:rsidR="00D938DA" w:rsidRDefault="00D938DA">
      <w:pPr>
        <w:pStyle w:val="TSP31text"/>
        <w:ind w:firstLine="0"/>
        <w:rPr>
          <w:rFonts w:eastAsiaTheme="minorEastAsia"/>
          <w:lang w:eastAsia="zh-CN"/>
        </w:rPr>
      </w:pPr>
    </w:p>
    <w:p w14:paraId="04E1A30C" w14:textId="0BFAC19A" w:rsidR="00D938DA" w:rsidRDefault="00000000">
      <w:pPr>
        <w:pStyle w:val="TSP31text"/>
        <w:ind w:firstLine="0"/>
        <w:rPr>
          <w:rFonts w:eastAsiaTheme="minorEastAsia"/>
          <w:lang w:eastAsia="zh-CN"/>
        </w:rPr>
      </w:pPr>
      <w:r>
        <w:rPr>
          <w:b/>
          <w:sz w:val="20"/>
          <w:szCs w:val="20"/>
        </w:rPr>
        <w:t xml:space="preserve">Figure </w:t>
      </w:r>
      <w:r w:rsidR="00121225">
        <w:rPr>
          <w:rFonts w:eastAsiaTheme="minorEastAsia" w:hint="eastAsia"/>
          <w:b/>
          <w:sz w:val="20"/>
          <w:szCs w:val="20"/>
          <w:lang w:eastAsia="zh-CN"/>
        </w:rPr>
        <w:t>S</w:t>
      </w:r>
      <w:r>
        <w:rPr>
          <w:rFonts w:eastAsiaTheme="minorEastAsia" w:hint="eastAsia"/>
          <w:b/>
          <w:sz w:val="20"/>
          <w:szCs w:val="20"/>
          <w:lang w:eastAsia="zh-CN"/>
        </w:rPr>
        <w:t>2</w:t>
      </w:r>
      <w:r>
        <w:rPr>
          <w:b/>
          <w:sz w:val="20"/>
          <w:szCs w:val="20"/>
        </w:rPr>
        <w:t>:</w:t>
      </w:r>
      <w:r>
        <w:t xml:space="preserve"> </w:t>
      </w:r>
      <w:r>
        <w:rPr>
          <w:b/>
          <w:sz w:val="20"/>
          <w:szCs w:val="20"/>
        </w:rPr>
        <w:t xml:space="preserve">Protein </w:t>
      </w:r>
      <w:r>
        <w:rPr>
          <w:rFonts w:eastAsiaTheme="minorEastAsia" w:hint="eastAsia"/>
          <w:b/>
          <w:sz w:val="20"/>
          <w:szCs w:val="20"/>
          <w:lang w:eastAsia="zh-CN"/>
        </w:rPr>
        <w:t>q</w:t>
      </w:r>
      <w:r>
        <w:rPr>
          <w:b/>
          <w:sz w:val="20"/>
          <w:szCs w:val="20"/>
        </w:rPr>
        <w:t xml:space="preserve">uantification </w:t>
      </w:r>
      <w:r>
        <w:rPr>
          <w:rFonts w:eastAsiaTheme="minorEastAsia" w:hint="eastAsia"/>
          <w:b/>
          <w:sz w:val="20"/>
          <w:szCs w:val="20"/>
          <w:lang w:eastAsia="zh-CN"/>
        </w:rPr>
        <w:t>a</w:t>
      </w:r>
      <w:r>
        <w:rPr>
          <w:b/>
          <w:sz w:val="20"/>
          <w:szCs w:val="20"/>
        </w:rPr>
        <w:t>nalysis</w:t>
      </w:r>
      <w:r>
        <w:rPr>
          <w:rFonts w:eastAsiaTheme="minorEastAsia" w:hint="eastAsia"/>
          <w:b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 xml:space="preserve">(A) Quantification of Flag-TRAF6 expression levels, normalized to Tubulin. (B-E) Quantification of OTUB2, TRAF6, p-AKT protein expression levels (ns: </w:t>
      </w:r>
      <w:r>
        <w:rPr>
          <w:rFonts w:eastAsiaTheme="minorEastAsia" w:hint="eastAsia"/>
          <w:bCs/>
          <w:i/>
          <w:iCs/>
          <w:sz w:val="20"/>
          <w:szCs w:val="20"/>
          <w:lang w:eastAsia="zh-CN"/>
        </w:rPr>
        <w:t>p</w:t>
      </w:r>
      <w:r>
        <w:rPr>
          <w:rFonts w:eastAsiaTheme="minorEastAsia" w:hint="eastAsia"/>
          <w:bCs/>
          <w:sz w:val="20"/>
          <w:szCs w:val="20"/>
          <w:lang w:eastAsia="zh-CN"/>
        </w:rPr>
        <w:t xml:space="preserve"> </w:t>
      </w:r>
      <w:r w:rsidR="00042B8C">
        <w:rPr>
          <w:rFonts w:eastAsiaTheme="minorEastAsia"/>
          <w:bCs/>
          <w:sz w:val="20"/>
          <w:szCs w:val="20"/>
          <w:lang w:eastAsia="zh-CN"/>
        </w:rPr>
        <w:t>&gt;</w:t>
      </w:r>
      <w:r>
        <w:rPr>
          <w:rFonts w:eastAsiaTheme="minorEastAsia" w:hint="eastAsia"/>
          <w:bCs/>
          <w:sz w:val="20"/>
          <w:szCs w:val="20"/>
          <w:lang w:eastAsia="zh-CN"/>
        </w:rPr>
        <w:t xml:space="preserve"> 0.05, *</w:t>
      </w:r>
      <w:r>
        <w:rPr>
          <w:rFonts w:eastAsiaTheme="minorEastAsia" w:hint="eastAsia"/>
          <w:bCs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bCs/>
          <w:i/>
          <w:i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b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0.05, **</w:t>
      </w:r>
      <w:r>
        <w:rPr>
          <w:rFonts w:eastAsiaTheme="minorEastAsia" w:hint="eastAsia"/>
          <w:bCs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bCs/>
          <w:i/>
          <w:i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b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0.01, ***</w:t>
      </w:r>
      <w:r>
        <w:rPr>
          <w:rFonts w:eastAsiaTheme="minorEastAsia" w:hint="eastAsia"/>
          <w:bCs/>
          <w:i/>
          <w:iCs/>
          <w:sz w:val="20"/>
          <w:szCs w:val="20"/>
          <w:lang w:eastAsia="zh-CN"/>
        </w:rPr>
        <w:t>p</w:t>
      </w:r>
      <w:r w:rsidR="00042B8C">
        <w:rPr>
          <w:rFonts w:eastAsiaTheme="minorEastAsia" w:hint="eastAsia"/>
          <w:bCs/>
          <w:i/>
          <w:i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＜</w:t>
      </w:r>
      <w:r w:rsidR="00042B8C">
        <w:rPr>
          <w:rFonts w:eastAsiaTheme="minorEastAsia" w:hint="eastAsia"/>
          <w:bCs/>
          <w:sz w:val="20"/>
          <w:szCs w:val="20"/>
          <w:lang w:eastAsia="zh-CN"/>
        </w:rPr>
        <w:t xml:space="preserve"> </w:t>
      </w:r>
      <w:r>
        <w:rPr>
          <w:rFonts w:eastAsiaTheme="minorEastAsia" w:hint="eastAsia"/>
          <w:bCs/>
          <w:sz w:val="20"/>
          <w:szCs w:val="20"/>
          <w:lang w:eastAsia="zh-CN"/>
        </w:rPr>
        <w:t>0.001</w:t>
      </w:r>
      <w:r>
        <w:rPr>
          <w:rFonts w:eastAsiaTheme="minorEastAsia"/>
          <w:bCs/>
          <w:sz w:val="20"/>
          <w:szCs w:val="20"/>
          <w:lang w:eastAsia="zh-CN"/>
        </w:rPr>
        <w:t>)</w:t>
      </w:r>
      <w:r>
        <w:rPr>
          <w:rFonts w:eastAsiaTheme="minorEastAsia" w:hint="eastAsia"/>
          <w:bCs/>
          <w:sz w:val="20"/>
          <w:szCs w:val="20"/>
          <w:lang w:eastAsia="zh-CN"/>
        </w:rPr>
        <w:t>.</w:t>
      </w:r>
    </w:p>
    <w:p w14:paraId="2317E9B4" w14:textId="77777777" w:rsidR="00D938DA" w:rsidRDefault="00D938DA"/>
    <w:sectPr w:rsidR="00D93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1D511C"/>
    <w:rsid w:val="00042B8C"/>
    <w:rsid w:val="00121225"/>
    <w:rsid w:val="0076111B"/>
    <w:rsid w:val="00D938DA"/>
    <w:rsid w:val="2A235DB8"/>
    <w:rsid w:val="5C1D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087483"/>
  <w15:docId w15:val="{9B976557-ACB8-4A1C-8F89-7540E4D8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31text">
    <w:name w:val="TSP_3.1_tex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Tech Science Press</cp:lastModifiedBy>
  <cp:revision>3</cp:revision>
  <dcterms:created xsi:type="dcterms:W3CDTF">2025-02-24T02:38:00Z</dcterms:created>
  <dcterms:modified xsi:type="dcterms:W3CDTF">2025-03-07T01:59:00Z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E200B32595644BA4ABCF8ACB03E03BC3_11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